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64D" w:rsidRPr="006B3DC5" w:rsidRDefault="0068764D" w:rsidP="0068764D">
      <w:pPr>
        <w:textAlignment w:val="baseline"/>
        <w:rPr>
          <w:rFonts w:eastAsiaTheme="minorEastAsia" w:hAnsi="Arial"/>
          <w:b/>
          <w:color w:val="4D4D4D"/>
          <w:sz w:val="28"/>
          <w:szCs w:val="28"/>
        </w:rPr>
      </w:pPr>
      <w:r w:rsidRPr="006B3DC5">
        <w:rPr>
          <w:rFonts w:eastAsiaTheme="minorEastAsia" w:hAnsi="Arial"/>
          <w:b/>
          <w:color w:val="4D4D4D"/>
          <w:sz w:val="28"/>
          <w:szCs w:val="28"/>
        </w:rPr>
        <w:t>Parking Object Code Guidance</w:t>
      </w:r>
    </w:p>
    <w:p w:rsidR="0068764D" w:rsidRPr="0068764D" w:rsidRDefault="0068764D" w:rsidP="0068764D">
      <w:pPr>
        <w:pStyle w:val="ListParagraph"/>
        <w:textAlignment w:val="baseline"/>
        <w:rPr>
          <w:color w:val="C50017"/>
          <w:sz w:val="28"/>
        </w:rPr>
      </w:pPr>
    </w:p>
    <w:p w:rsidR="0068764D" w:rsidRPr="0068764D" w:rsidRDefault="006B3DC5" w:rsidP="0068764D">
      <w:pPr>
        <w:textAlignment w:val="baseline"/>
        <w:rPr>
          <w:color w:val="C50017"/>
          <w:sz w:val="28"/>
        </w:rPr>
      </w:pPr>
      <w:r>
        <w:rPr>
          <w:rFonts w:eastAsiaTheme="minorEastAsia" w:hAnsi="Arial"/>
          <w:color w:val="4D4D4D"/>
          <w:sz w:val="28"/>
          <w:szCs w:val="28"/>
        </w:rPr>
        <w:t>In Concur, p</w:t>
      </w:r>
      <w:r w:rsidR="0068764D" w:rsidRPr="0068764D">
        <w:rPr>
          <w:rFonts w:eastAsiaTheme="minorEastAsia" w:hAnsi="Arial"/>
          <w:color w:val="4D4D4D"/>
          <w:sz w:val="28"/>
          <w:szCs w:val="28"/>
        </w:rPr>
        <w:t>arking is mapped to object code 7653 (Domestic) or 7673 (International) and should be used for the following:</w:t>
      </w:r>
    </w:p>
    <w:p w:rsidR="0068764D" w:rsidRPr="0068764D" w:rsidRDefault="0068764D" w:rsidP="0068764D">
      <w:pPr>
        <w:pStyle w:val="ListParagraph"/>
        <w:numPr>
          <w:ilvl w:val="0"/>
          <w:numId w:val="3"/>
        </w:numPr>
        <w:textAlignment w:val="baseline"/>
        <w:rPr>
          <w:rFonts w:hAnsi="Arial"/>
          <w:color w:val="4D4D4D"/>
          <w:sz w:val="28"/>
          <w:szCs w:val="28"/>
        </w:rPr>
      </w:pPr>
      <w:r w:rsidRPr="0068764D">
        <w:rPr>
          <w:rFonts w:asciiTheme="minorHAnsi" w:hAnsi="Arial" w:cstheme="minorBidi"/>
          <w:color w:val="4D4D4D"/>
          <w:sz w:val="28"/>
          <w:szCs w:val="28"/>
        </w:rPr>
        <w:t xml:space="preserve">Payments to parking lots that are not owned by Harvard </w:t>
      </w:r>
    </w:p>
    <w:p w:rsidR="0068764D" w:rsidRDefault="0068764D" w:rsidP="0068764D">
      <w:pPr>
        <w:pStyle w:val="ListParagraph"/>
        <w:numPr>
          <w:ilvl w:val="1"/>
          <w:numId w:val="1"/>
        </w:numPr>
        <w:textAlignment w:val="baseline"/>
        <w:rPr>
          <w:rFonts w:asciiTheme="minorHAnsi" w:hAnsi="Arial" w:cstheme="minorBidi"/>
          <w:color w:val="4D4D4D"/>
          <w:sz w:val="28"/>
          <w:szCs w:val="28"/>
        </w:rPr>
      </w:pPr>
      <w:r w:rsidRPr="0068764D">
        <w:rPr>
          <w:rFonts w:asciiTheme="minorHAnsi" w:hAnsi="Arial" w:cstheme="minorBidi"/>
          <w:color w:val="4D4D4D"/>
          <w:sz w:val="28"/>
          <w:szCs w:val="28"/>
        </w:rPr>
        <w:t xml:space="preserve">Church Street Parking Lot, Harvard Square Hotel, University Place, etc. </w:t>
      </w:r>
    </w:p>
    <w:p w:rsidR="0068764D" w:rsidRPr="0068764D" w:rsidRDefault="0068764D" w:rsidP="0068764D">
      <w:pPr>
        <w:pStyle w:val="ListParagraph"/>
        <w:numPr>
          <w:ilvl w:val="0"/>
          <w:numId w:val="3"/>
        </w:numPr>
        <w:textAlignment w:val="baseline"/>
        <w:rPr>
          <w:rFonts w:hAnsi="Arial"/>
          <w:color w:val="4D4D4D"/>
          <w:sz w:val="28"/>
          <w:szCs w:val="28"/>
        </w:rPr>
      </w:pPr>
      <w:r w:rsidRPr="0068764D">
        <w:rPr>
          <w:rFonts w:asciiTheme="minorHAnsi" w:hAnsi="Arial" w:cstheme="minorBidi"/>
          <w:color w:val="4D4D4D"/>
          <w:sz w:val="28"/>
          <w:szCs w:val="28"/>
        </w:rPr>
        <w:t>Pa</w:t>
      </w:r>
      <w:r>
        <w:rPr>
          <w:rFonts w:asciiTheme="minorHAnsi" w:hAnsi="Arial" w:cstheme="minorBidi"/>
          <w:color w:val="4D4D4D"/>
          <w:sz w:val="28"/>
          <w:szCs w:val="28"/>
        </w:rPr>
        <w:t>rking meters on campus</w:t>
      </w:r>
      <w:r w:rsidRPr="0068764D">
        <w:rPr>
          <w:rFonts w:asciiTheme="minorHAnsi" w:hAnsi="Arial" w:cstheme="minorBidi"/>
          <w:color w:val="4D4D4D"/>
          <w:sz w:val="28"/>
          <w:szCs w:val="28"/>
        </w:rPr>
        <w:t xml:space="preserve"> </w:t>
      </w:r>
    </w:p>
    <w:p w:rsidR="0068764D" w:rsidRDefault="0068764D" w:rsidP="0068764D">
      <w:pPr>
        <w:textAlignment w:val="baseline"/>
        <w:rPr>
          <w:rFonts w:eastAsiaTheme="minorEastAsia" w:hAnsi="Arial"/>
          <w:color w:val="4D4D4D"/>
          <w:sz w:val="28"/>
          <w:szCs w:val="28"/>
        </w:rPr>
      </w:pPr>
    </w:p>
    <w:p w:rsidR="0068764D" w:rsidRPr="006B3DC5" w:rsidRDefault="0068764D" w:rsidP="006B3DC5">
      <w:pPr>
        <w:textAlignment w:val="baseline"/>
        <w:rPr>
          <w:color w:val="C50017"/>
          <w:sz w:val="28"/>
        </w:rPr>
      </w:pPr>
      <w:r w:rsidRPr="0068764D">
        <w:rPr>
          <w:rFonts w:eastAsiaTheme="minorEastAsia" w:hAnsi="Arial"/>
          <w:color w:val="4D4D4D"/>
          <w:sz w:val="28"/>
          <w:szCs w:val="28"/>
        </w:rPr>
        <w:t>8267 (</w:t>
      </w:r>
      <w:proofErr w:type="spellStart"/>
      <w:r w:rsidRPr="0068764D">
        <w:rPr>
          <w:rFonts w:eastAsiaTheme="minorEastAsia" w:hAnsi="Arial"/>
          <w:color w:val="4D4D4D"/>
          <w:sz w:val="28"/>
          <w:szCs w:val="28"/>
        </w:rPr>
        <w:t>Parking^Other</w:t>
      </w:r>
      <w:proofErr w:type="spellEnd"/>
      <w:r w:rsidRPr="0068764D">
        <w:rPr>
          <w:rFonts w:eastAsiaTheme="minorEastAsia" w:hAnsi="Arial"/>
          <w:color w:val="4D4D4D"/>
          <w:sz w:val="28"/>
          <w:szCs w:val="28"/>
        </w:rPr>
        <w:t xml:space="preserve"> </w:t>
      </w:r>
      <w:proofErr w:type="spellStart"/>
      <w:r w:rsidRPr="0068764D">
        <w:rPr>
          <w:rFonts w:eastAsiaTheme="minorEastAsia" w:hAnsi="Arial"/>
          <w:color w:val="4D4D4D"/>
          <w:sz w:val="28"/>
          <w:szCs w:val="28"/>
        </w:rPr>
        <w:t>Svcs</w:t>
      </w:r>
      <w:proofErr w:type="spellEnd"/>
      <w:r w:rsidRPr="0068764D">
        <w:rPr>
          <w:rFonts w:eastAsiaTheme="minorEastAsia" w:hAnsi="Arial"/>
          <w:color w:val="4D4D4D"/>
          <w:sz w:val="28"/>
          <w:szCs w:val="28"/>
        </w:rPr>
        <w:t>) is not set up in Concur</w:t>
      </w:r>
    </w:p>
    <w:p w:rsidR="0068764D" w:rsidRDefault="0068764D" w:rsidP="006B3DC5">
      <w:pPr>
        <w:pStyle w:val="ListParagraph"/>
        <w:numPr>
          <w:ilvl w:val="0"/>
          <w:numId w:val="3"/>
        </w:numPr>
        <w:textAlignment w:val="baseline"/>
        <w:rPr>
          <w:rFonts w:asciiTheme="minorHAnsi" w:hAnsi="Arial" w:cstheme="minorBidi"/>
          <w:color w:val="4D4D4D"/>
          <w:sz w:val="28"/>
          <w:szCs w:val="28"/>
        </w:rPr>
      </w:pPr>
      <w:r w:rsidRPr="006B3DC5">
        <w:rPr>
          <w:rFonts w:asciiTheme="minorHAnsi" w:hAnsi="Arial" w:cstheme="minorBidi"/>
          <w:color w:val="4D4D4D"/>
          <w:sz w:val="28"/>
          <w:szCs w:val="28"/>
        </w:rPr>
        <w:t xml:space="preserve">8267 is used when tracking payments of parking permits for on-campus, internally owned Harvard parking garages. </w:t>
      </w:r>
    </w:p>
    <w:p w:rsidR="006B3DC5" w:rsidRPr="006B3DC5" w:rsidRDefault="006B3DC5" w:rsidP="006B3DC5">
      <w:pPr>
        <w:pStyle w:val="ListParagraph"/>
        <w:textAlignment w:val="baseline"/>
        <w:rPr>
          <w:rFonts w:asciiTheme="minorHAnsi" w:hAnsi="Arial" w:cstheme="minorBidi"/>
          <w:color w:val="4D4D4D"/>
          <w:sz w:val="28"/>
          <w:szCs w:val="28"/>
        </w:rPr>
      </w:pPr>
    </w:p>
    <w:p w:rsidR="0068764D" w:rsidRDefault="0068764D" w:rsidP="006B3DC5">
      <w:pPr>
        <w:pStyle w:val="ListParagraph"/>
        <w:numPr>
          <w:ilvl w:val="0"/>
          <w:numId w:val="3"/>
        </w:numPr>
        <w:textAlignment w:val="baseline"/>
        <w:rPr>
          <w:rFonts w:asciiTheme="minorHAnsi" w:hAnsi="Arial" w:cstheme="minorBidi"/>
          <w:color w:val="4D4D4D"/>
          <w:sz w:val="28"/>
          <w:szCs w:val="28"/>
        </w:rPr>
      </w:pPr>
      <w:r w:rsidRPr="006B3DC5">
        <w:rPr>
          <w:rFonts w:asciiTheme="minorHAnsi" w:hAnsi="Arial" w:cstheme="minorBidi"/>
          <w:color w:val="4D4D4D"/>
          <w:sz w:val="28"/>
          <w:szCs w:val="28"/>
        </w:rPr>
        <w:t xml:space="preserve">The majority of Harvard parking for the Cambridge/Allston campus may be direct charged to a 33-digit coding string through the </w:t>
      </w:r>
      <w:hyperlink r:id="rId5" w:history="1">
        <w:r w:rsidRPr="009228BA">
          <w:rPr>
            <w:rFonts w:asciiTheme="minorHAnsi" w:hAnsi="Arial" w:cstheme="minorBidi"/>
            <w:color w:val="C00000"/>
            <w:sz w:val="28"/>
            <w:szCs w:val="28"/>
          </w:rPr>
          <w:t>Online Daily Permit system</w:t>
        </w:r>
      </w:hyperlink>
      <w:r w:rsidRPr="006B3DC5">
        <w:rPr>
          <w:rFonts w:asciiTheme="minorHAnsi" w:hAnsi="Arial" w:cstheme="minorBidi"/>
          <w:color w:val="4D4D4D"/>
          <w:sz w:val="28"/>
          <w:szCs w:val="28"/>
        </w:rPr>
        <w:t xml:space="preserve">. </w:t>
      </w:r>
    </w:p>
    <w:p w:rsidR="006B3DC5" w:rsidRPr="006B3DC5" w:rsidRDefault="006B3DC5" w:rsidP="006B3DC5">
      <w:pPr>
        <w:pStyle w:val="ListParagraph"/>
        <w:rPr>
          <w:rFonts w:asciiTheme="minorHAnsi" w:hAnsi="Arial" w:cstheme="minorBidi"/>
          <w:color w:val="4D4D4D"/>
          <w:sz w:val="28"/>
          <w:szCs w:val="28"/>
        </w:rPr>
      </w:pPr>
    </w:p>
    <w:p w:rsidR="0068764D" w:rsidRDefault="0068764D" w:rsidP="006B3DC5">
      <w:pPr>
        <w:pStyle w:val="ListParagraph"/>
        <w:numPr>
          <w:ilvl w:val="0"/>
          <w:numId w:val="3"/>
        </w:numPr>
        <w:textAlignment w:val="baseline"/>
        <w:rPr>
          <w:rFonts w:asciiTheme="minorHAnsi" w:hAnsi="Arial" w:cstheme="minorBidi"/>
          <w:color w:val="4D4D4D"/>
          <w:sz w:val="28"/>
          <w:szCs w:val="28"/>
        </w:rPr>
      </w:pPr>
      <w:bookmarkStart w:id="0" w:name="_GoBack"/>
      <w:bookmarkEnd w:id="0"/>
      <w:r w:rsidRPr="006B3DC5">
        <w:rPr>
          <w:rFonts w:asciiTheme="minorHAnsi" w:hAnsi="Arial" w:cstheme="minorBidi"/>
          <w:color w:val="4D4D4D"/>
          <w:sz w:val="28"/>
          <w:szCs w:val="28"/>
        </w:rPr>
        <w:t>If entered in Concur Schools will need to journal internal sales of parking permits from 7653 to 8267.</w:t>
      </w:r>
    </w:p>
    <w:p w:rsidR="006B3DC5" w:rsidRPr="006B3DC5" w:rsidRDefault="006B3DC5" w:rsidP="006B3DC5">
      <w:pPr>
        <w:pStyle w:val="ListParagraph"/>
        <w:textAlignment w:val="baseline"/>
        <w:rPr>
          <w:rFonts w:asciiTheme="minorHAnsi" w:hAnsi="Arial" w:cstheme="minorBidi"/>
          <w:color w:val="4D4D4D"/>
          <w:sz w:val="28"/>
          <w:szCs w:val="28"/>
        </w:rPr>
      </w:pPr>
    </w:p>
    <w:p w:rsidR="0068764D" w:rsidRPr="006B3DC5" w:rsidRDefault="0068764D" w:rsidP="006B3DC5">
      <w:pPr>
        <w:pStyle w:val="ListParagraph"/>
        <w:numPr>
          <w:ilvl w:val="0"/>
          <w:numId w:val="3"/>
        </w:numPr>
        <w:textAlignment w:val="baseline"/>
        <w:rPr>
          <w:rFonts w:asciiTheme="minorHAnsi" w:hAnsi="Arial" w:cstheme="minorBidi"/>
          <w:color w:val="4D4D4D"/>
          <w:sz w:val="28"/>
          <w:szCs w:val="28"/>
        </w:rPr>
      </w:pPr>
      <w:r w:rsidRPr="006B3DC5">
        <w:rPr>
          <w:rFonts w:asciiTheme="minorHAnsi" w:hAnsi="Arial" w:cstheme="minorBidi"/>
          <w:color w:val="4D4D4D"/>
          <w:sz w:val="28"/>
          <w:szCs w:val="28"/>
        </w:rPr>
        <w:t>Changes in the new tax laws will impact Harvard</w:t>
      </w:r>
      <w:r w:rsidRPr="006B3DC5">
        <w:rPr>
          <w:rFonts w:asciiTheme="minorHAnsi" w:hAnsi="Arial" w:cstheme="minorBidi"/>
          <w:color w:val="4D4D4D"/>
          <w:sz w:val="28"/>
          <w:szCs w:val="28"/>
        </w:rPr>
        <w:t>’</w:t>
      </w:r>
      <w:r w:rsidRPr="006B3DC5">
        <w:rPr>
          <w:rFonts w:asciiTheme="minorHAnsi" w:hAnsi="Arial" w:cstheme="minorBidi"/>
          <w:color w:val="4D4D4D"/>
          <w:sz w:val="28"/>
          <w:szCs w:val="28"/>
        </w:rPr>
        <w:t xml:space="preserve">s tax liability around Harvard-owned parking garages. </w:t>
      </w:r>
      <w:r w:rsidR="006B3DC5" w:rsidRPr="006B3DC5">
        <w:rPr>
          <w:rFonts w:asciiTheme="minorHAnsi" w:hAnsi="Arial" w:cstheme="minorBidi"/>
          <w:color w:val="4D4D4D"/>
          <w:sz w:val="28"/>
          <w:szCs w:val="28"/>
        </w:rPr>
        <w:t>Therefore, before changes</w:t>
      </w:r>
      <w:r w:rsidRPr="006B3DC5">
        <w:rPr>
          <w:rFonts w:asciiTheme="minorHAnsi" w:hAnsi="Arial" w:cstheme="minorBidi"/>
          <w:color w:val="4D4D4D"/>
          <w:sz w:val="28"/>
          <w:szCs w:val="28"/>
        </w:rPr>
        <w:t xml:space="preserve"> can be made in Concur, Tax Reporting must complete a review of financial reporting for Harvard-owned parking garages to determine new methodology around tax liability.</w:t>
      </w:r>
    </w:p>
    <w:p w:rsidR="00AF0AA5" w:rsidRPr="006B3DC5" w:rsidRDefault="00AF0AA5" w:rsidP="006B3DC5">
      <w:pPr>
        <w:pStyle w:val="ListParagraph"/>
        <w:textAlignment w:val="baseline"/>
        <w:rPr>
          <w:rFonts w:asciiTheme="minorHAnsi" w:hAnsi="Arial" w:cstheme="minorBidi"/>
          <w:color w:val="4D4D4D"/>
          <w:sz w:val="28"/>
          <w:szCs w:val="28"/>
        </w:rPr>
      </w:pPr>
    </w:p>
    <w:sectPr w:rsidR="00AF0AA5" w:rsidRPr="006B3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3716F"/>
    <w:multiLevelType w:val="hybridMultilevel"/>
    <w:tmpl w:val="A052EB7A"/>
    <w:lvl w:ilvl="0" w:tplc="C7F6A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9C731E">
      <w:start w:val="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EEB41E">
      <w:start w:val="2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9C731E">
      <w:start w:val="2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AA8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EA7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03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E4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D4A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CE3AFE"/>
    <w:multiLevelType w:val="hybridMultilevel"/>
    <w:tmpl w:val="1A48928E"/>
    <w:lvl w:ilvl="0" w:tplc="919C731E">
      <w:start w:val="29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572888"/>
    <w:multiLevelType w:val="hybridMultilevel"/>
    <w:tmpl w:val="64E2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4D"/>
    <w:rsid w:val="0068764D"/>
    <w:rsid w:val="006B3DC5"/>
    <w:rsid w:val="009228BA"/>
    <w:rsid w:val="00A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BF75D-1A7A-4872-BDEC-52E315C2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6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7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205">
          <w:marLeft w:val="36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8004">
          <w:marLeft w:val="1714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517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608">
          <w:marLeft w:val="1714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816">
          <w:marLeft w:val="36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684">
          <w:marLeft w:val="1714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783">
          <w:marLeft w:val="1714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4670">
          <w:marLeft w:val="1714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996">
          <w:marLeft w:val="1714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edaypermit.vpcs.harvard.edu/cgi-bin/permit/purchas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Clifton, Stacey</dc:creator>
  <cp:keywords/>
  <dc:description/>
  <cp:lastModifiedBy>Clifton, Stacey</cp:lastModifiedBy>
  <cp:revision>2</cp:revision>
  <dcterms:created xsi:type="dcterms:W3CDTF">2018-04-27T15:37:00Z</dcterms:created>
  <dcterms:modified xsi:type="dcterms:W3CDTF">2018-04-27T15:54:00Z</dcterms:modified>
</cp:coreProperties>
</file>